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A6B2" w14:textId="31D4498F" w:rsidR="00774AEE" w:rsidRPr="00774AEE" w:rsidRDefault="00321A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 Kształcenia Zawodowego w Tarnowie Podgórnym – wzrost jakości kształcenia zawodowego</w:t>
      </w:r>
    </w:p>
    <w:p w14:paraId="705AC0C6" w14:textId="1E176CE0" w:rsidR="006E4148" w:rsidRDefault="00774AEE">
      <w:r>
        <w:rPr>
          <w:noProof/>
        </w:rPr>
        <w:drawing>
          <wp:inline distT="0" distB="0" distL="0" distR="0" wp14:anchorId="78F7633B" wp14:editId="70127974">
            <wp:extent cx="5760720" cy="578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7756" w14:textId="14329676" w:rsidR="00774AEE" w:rsidRDefault="00774AEE" w:rsidP="00774AEE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Lato" w:hAnsi="Lato"/>
          <w:color w:val="040700"/>
          <w:sz w:val="21"/>
          <w:szCs w:val="21"/>
        </w:rPr>
      </w:pPr>
      <w:r>
        <w:rPr>
          <w:rFonts w:ascii="Lato" w:hAnsi="Lato"/>
          <w:color w:val="040700"/>
          <w:sz w:val="21"/>
          <w:szCs w:val="21"/>
        </w:rPr>
        <w:t>Projekt współfinansowany jest ze środków Unii Europejskiej w ramach Europejskiego Funduszu Społecznego i wdrażany w ramach Wielkopolskiego Regionalnego Programu Operacyjnego, Działanie 8.3.</w:t>
      </w:r>
      <w:r w:rsidR="00321AE8">
        <w:rPr>
          <w:rFonts w:ascii="Lato" w:hAnsi="Lato"/>
          <w:color w:val="040700"/>
          <w:sz w:val="21"/>
          <w:szCs w:val="21"/>
        </w:rPr>
        <w:t>1</w:t>
      </w:r>
      <w:r>
        <w:rPr>
          <w:rFonts w:ascii="Lato" w:hAnsi="Lato"/>
          <w:color w:val="040700"/>
          <w:sz w:val="21"/>
          <w:szCs w:val="21"/>
        </w:rPr>
        <w:t xml:space="preserve"> Kształcenie zawodowe młodzieży </w:t>
      </w:r>
      <w:r w:rsidR="00321AE8">
        <w:rPr>
          <w:rFonts w:ascii="Lato" w:hAnsi="Lato"/>
          <w:color w:val="040700"/>
          <w:sz w:val="21"/>
          <w:szCs w:val="21"/>
        </w:rPr>
        <w:t>– tryb konkursowy oraz tryb nadzwyczajny w zakresie epidemii COVID-19.</w:t>
      </w:r>
    </w:p>
    <w:p w14:paraId="67395892" w14:textId="4563B79D" w:rsidR="00774AEE" w:rsidRDefault="00774AEE">
      <w:pPr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  <w:t>Projekt realizowany jest: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> od 1 czerwca  2022 r. do 30 czerwca 2023 r.</w:t>
      </w:r>
    </w:p>
    <w:p w14:paraId="1D87EADD" w14:textId="4B977FF6" w:rsidR="003F2A88" w:rsidRDefault="003F2A88" w:rsidP="003F2A88">
      <w:p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  <w:t>Głównym celem projektu jest:</w:t>
      </w: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 poprawa zdolności do zatrudnienia uczniów Technikum i Szkoły Branżowej I stopnia w Zespole Szkół Technicznych w Tarnowie Podgórnym </w:t>
      </w:r>
      <w:r w:rsidR="00321AE8">
        <w:rPr>
          <w:rFonts w:ascii="Lato" w:hAnsi="Lato"/>
          <w:color w:val="040700"/>
          <w:sz w:val="21"/>
          <w:szCs w:val="21"/>
          <w:shd w:val="clear" w:color="auto" w:fill="FFFFFF"/>
        </w:rPr>
        <w:t>w województwie wielkopolskim i podniesienie jakości kształcenia zawodowego realizowanego prze Zespół Szkół Technicznych Tarnowo Podgórne</w:t>
      </w:r>
      <w:r w:rsidR="007A5085"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 </w:t>
      </w:r>
      <w:r w:rsidR="00321AE8">
        <w:rPr>
          <w:rFonts w:ascii="Lato" w:hAnsi="Lato"/>
          <w:color w:val="040700"/>
          <w:sz w:val="21"/>
          <w:szCs w:val="21"/>
          <w:shd w:val="clear" w:color="auto" w:fill="FFFFFF"/>
        </w:rPr>
        <w:t>poprzez</w:t>
      </w:r>
      <w:r w:rsidR="007A5085"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 utworzenie Centrum Kształcenia Zawodowego wchodzącego w strukturę ZST Tarnowo Podgórne i wyposażenie pracowni zawodowych, które będą wykorzystywane w funkcjonowaniu CKZ</w:t>
      </w:r>
      <w:r w:rsidR="00B26A5B">
        <w:rPr>
          <w:rFonts w:ascii="Lato" w:hAnsi="Lato"/>
          <w:color w:val="040700"/>
          <w:sz w:val="21"/>
          <w:szCs w:val="21"/>
          <w:shd w:val="clear" w:color="auto" w:fill="FFFFFF"/>
        </w:rPr>
        <w:t>. Realizacja wysokiej jakości kursów i szkoleń oraz doradztwa zawodowego, staży zawodowych w nowoczesnych przedsiębiorstwach zatrudniających specjalistów z zakresu robotyki i mechatroniki oraz realizacja wysokiej jakości kursów i szkoleń dla nauczycieli kształcenia zawodowego.</w:t>
      </w:r>
    </w:p>
    <w:p w14:paraId="765A3168" w14:textId="5A43BDA4" w:rsidR="003F2A88" w:rsidRDefault="003F2A88" w:rsidP="003F2A88">
      <w:pPr>
        <w:jc w:val="both"/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Style w:val="Pogrubienie"/>
          <w:rFonts w:ascii="Lato" w:hAnsi="Lato"/>
          <w:color w:val="040700"/>
          <w:sz w:val="21"/>
          <w:szCs w:val="21"/>
          <w:shd w:val="clear" w:color="auto" w:fill="FFFFFF"/>
        </w:rPr>
        <w:t>Realizacja projektu przyczyni się do:</w:t>
      </w:r>
    </w:p>
    <w:p w14:paraId="3E047208" w14:textId="5E3EE11F" w:rsidR="00B26A5B" w:rsidRDefault="00B26A5B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 xml:space="preserve">Osiągnięcia celu szczegółowego poddziałania 8.3.1 WRPO 2014+ </w:t>
      </w:r>
    </w:p>
    <w:p w14:paraId="2D4F40E6" w14:textId="0790CA06" w:rsidR="00B26A5B" w:rsidRDefault="00B26A5B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>Utworzenia Centrum Kształcenia Zawodowego, w tym zakupie wyposażenia pozwalającego na wdrożenie i upowszechnienie nowych technologii</w:t>
      </w:r>
      <w:r w:rsidR="00D83C6C">
        <w:rPr>
          <w:rFonts w:ascii="Lato" w:hAnsi="Lato"/>
          <w:color w:val="040700"/>
          <w:sz w:val="21"/>
          <w:szCs w:val="21"/>
          <w:shd w:val="clear" w:color="auto" w:fill="FFFFFF"/>
        </w:rPr>
        <w:t>.</w:t>
      </w:r>
    </w:p>
    <w:p w14:paraId="58A3076B" w14:textId="3DD5EBB1" w:rsidR="00D83C6C" w:rsidRDefault="00D83C6C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>Wsparcie poprzez realizację różnych form wsparcia: szkoleń, kursów, staży, kształcenia kompetencji kluczowych, doradztwa zawodowego dla uczniów.</w:t>
      </w:r>
    </w:p>
    <w:p w14:paraId="086ECFD4" w14:textId="768E2B29" w:rsidR="00D83C6C" w:rsidRDefault="00D83C6C" w:rsidP="003F2A88">
      <w:pPr>
        <w:pStyle w:val="Akapitzlist"/>
        <w:numPr>
          <w:ilvl w:val="0"/>
          <w:numId w:val="1"/>
        </w:numPr>
        <w:jc w:val="both"/>
        <w:rPr>
          <w:rFonts w:ascii="Lato" w:hAnsi="Lato"/>
          <w:color w:val="040700"/>
          <w:sz w:val="21"/>
          <w:szCs w:val="21"/>
          <w:shd w:val="clear" w:color="auto" w:fill="FFFFFF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>Wsparcie poprzez realizacje kursów i szkoleń dla nauczycieli</w:t>
      </w:r>
    </w:p>
    <w:p w14:paraId="290736D6" w14:textId="64DAD6BB" w:rsidR="00742F04" w:rsidRDefault="00742F04" w:rsidP="00742F04">
      <w:pPr>
        <w:shd w:val="clear" w:color="auto" w:fill="FFFFFF"/>
        <w:spacing w:after="360" w:line="240" w:lineRule="auto"/>
        <w:jc w:val="both"/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</w:pPr>
      <w:r>
        <w:rPr>
          <w:rFonts w:ascii="Lato" w:hAnsi="Lato"/>
          <w:color w:val="040700"/>
          <w:sz w:val="21"/>
          <w:szCs w:val="21"/>
          <w:shd w:val="clear" w:color="auto" w:fill="FFFFFF"/>
        </w:rPr>
        <w:t>Efektem udzielonego wsparcia w postaci kursów oraz staży zawodowych dla uczniów będzie podniesienie ich kompetencji, poziomu wiedzy praktycznej i kwalifikacji zawodowych ułatwiających znalezienie pracy w zawodzie.</w:t>
      </w:r>
      <w:r w:rsidR="00DA37F3"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 </w:t>
      </w:r>
    </w:p>
    <w:p w14:paraId="1BB99A45" w14:textId="3F1523B2" w:rsidR="00DA37F3" w:rsidRPr="00DA37F3" w:rsidRDefault="00DA37F3" w:rsidP="00DA37F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Projekt zakłada następujące działania:</w:t>
      </w:r>
    </w:p>
    <w:p w14:paraId="6ADDF815" w14:textId="77777777" w:rsidR="00321AE8" w:rsidRPr="00321AE8" w:rsidRDefault="00321AE8" w:rsidP="00321AE8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Lato" w:eastAsia="Times New Roman" w:hAnsi="Lato"/>
          <w:sz w:val="21"/>
          <w:szCs w:val="21"/>
        </w:rPr>
      </w:pPr>
      <w:r w:rsidRPr="00321AE8">
        <w:rPr>
          <w:rFonts w:ascii="Lato" w:eastAsia="Times New Roman" w:hAnsi="Lato"/>
          <w:sz w:val="21"/>
          <w:szCs w:val="21"/>
        </w:rPr>
        <w:t>Podnoszenie kompetencji kluczowych i umiejętności uniwersalnych uczniów.</w:t>
      </w:r>
    </w:p>
    <w:p w14:paraId="60833B22" w14:textId="77777777" w:rsidR="00321AE8" w:rsidRPr="00321AE8" w:rsidRDefault="00321AE8" w:rsidP="00321AE8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Lato" w:eastAsia="Times New Roman" w:hAnsi="Lato"/>
          <w:sz w:val="21"/>
          <w:szCs w:val="21"/>
        </w:rPr>
      </w:pPr>
      <w:r w:rsidRPr="00321AE8">
        <w:rPr>
          <w:rFonts w:ascii="Lato" w:eastAsia="Times New Roman" w:hAnsi="Lato"/>
          <w:sz w:val="21"/>
          <w:szCs w:val="21"/>
        </w:rPr>
        <w:t>Podnoszenie kwalifikacji zawodowych uczniów/wychowanków szkoły</w:t>
      </w:r>
    </w:p>
    <w:p w14:paraId="25806AC9" w14:textId="77777777" w:rsidR="00321AE8" w:rsidRPr="00321AE8" w:rsidRDefault="00321AE8" w:rsidP="00321AE8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Lato" w:eastAsia="Times New Roman" w:hAnsi="Lato"/>
          <w:sz w:val="21"/>
          <w:szCs w:val="21"/>
        </w:rPr>
      </w:pPr>
      <w:r w:rsidRPr="00321AE8">
        <w:rPr>
          <w:rFonts w:ascii="Lato" w:eastAsia="Times New Roman" w:hAnsi="Lato"/>
          <w:sz w:val="21"/>
          <w:szCs w:val="21"/>
        </w:rPr>
        <w:t>Podnoszenie kompetencji nauczycieli kształcenia zawodowego, instruktorów praktycznej nauki zawodu.</w:t>
      </w:r>
    </w:p>
    <w:p w14:paraId="4A8D55EB" w14:textId="77777777" w:rsidR="00321AE8" w:rsidRPr="00321AE8" w:rsidRDefault="00321AE8" w:rsidP="00321AE8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Lato" w:eastAsia="Times New Roman" w:hAnsi="Lato"/>
          <w:sz w:val="21"/>
          <w:szCs w:val="21"/>
        </w:rPr>
      </w:pPr>
      <w:r w:rsidRPr="00321AE8">
        <w:rPr>
          <w:rFonts w:ascii="Lato" w:eastAsia="Times New Roman" w:hAnsi="Lato"/>
          <w:sz w:val="21"/>
          <w:szCs w:val="21"/>
        </w:rPr>
        <w:t>Wyposażenie pracowni technologii mechanicznych – Obrabiarka CNC, edukacyjne ramę robota z detekcją kolizji.</w:t>
      </w:r>
    </w:p>
    <w:p w14:paraId="2B25FB5A" w14:textId="77777777" w:rsidR="00321AE8" w:rsidRPr="00321AE8" w:rsidRDefault="00321AE8" w:rsidP="00321AE8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Lato" w:eastAsia="Times New Roman" w:hAnsi="Lato"/>
          <w:sz w:val="21"/>
          <w:szCs w:val="21"/>
        </w:rPr>
      </w:pPr>
      <w:r w:rsidRPr="00321AE8">
        <w:rPr>
          <w:rFonts w:ascii="Lato" w:eastAsia="Times New Roman" w:hAnsi="Lato"/>
          <w:sz w:val="21"/>
          <w:szCs w:val="21"/>
        </w:rPr>
        <w:t>Tworzenie/wspieranie CKZ, CKZiU lub innych zespołów realizujących zadania zbieżne z CKZ</w:t>
      </w:r>
    </w:p>
    <w:p w14:paraId="6B288382" w14:textId="77777777" w:rsidR="00321AE8" w:rsidRPr="00321AE8" w:rsidRDefault="00321AE8" w:rsidP="00321AE8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Lato" w:eastAsia="Times New Roman" w:hAnsi="Lato"/>
          <w:sz w:val="21"/>
          <w:szCs w:val="21"/>
        </w:rPr>
      </w:pPr>
      <w:r w:rsidRPr="00321AE8">
        <w:rPr>
          <w:rFonts w:ascii="Lato" w:eastAsia="Times New Roman" w:hAnsi="Lato"/>
          <w:sz w:val="21"/>
          <w:szCs w:val="21"/>
        </w:rPr>
        <w:t>Doradztwo edukacyjno-zawodowe dla młodzieży.</w:t>
      </w:r>
    </w:p>
    <w:p w14:paraId="0C4A0DF0" w14:textId="77777777" w:rsidR="00321AE8" w:rsidRPr="00321AE8" w:rsidRDefault="00321AE8" w:rsidP="00321AE8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Lato" w:eastAsia="Times New Roman" w:hAnsi="Lato"/>
          <w:sz w:val="21"/>
          <w:szCs w:val="21"/>
        </w:rPr>
      </w:pPr>
      <w:r w:rsidRPr="00321AE8">
        <w:rPr>
          <w:rFonts w:ascii="Lato" w:eastAsia="Times New Roman" w:hAnsi="Lato"/>
          <w:sz w:val="21"/>
          <w:szCs w:val="21"/>
        </w:rPr>
        <w:t xml:space="preserve">Staże uczniowskie zawodowe w przedsiębiorstwach. </w:t>
      </w:r>
    </w:p>
    <w:p w14:paraId="230E01C8" w14:textId="77777777" w:rsidR="00321AE8" w:rsidRDefault="00321AE8" w:rsidP="00DA37F3">
      <w:pPr>
        <w:shd w:val="clear" w:color="auto" w:fill="FFFFFF"/>
        <w:spacing w:after="360" w:line="240" w:lineRule="auto"/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</w:pPr>
    </w:p>
    <w:p w14:paraId="2369FBBF" w14:textId="294AFB00" w:rsidR="00DA37F3" w:rsidRPr="00DA37F3" w:rsidRDefault="00DA37F3" w:rsidP="00DA37F3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</w:pPr>
      <w:r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Wartość projektu: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 </w:t>
      </w:r>
      <w:r w:rsidR="00321AE8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475 506,04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 xml:space="preserve"> zł</w:t>
      </w:r>
    </w:p>
    <w:p w14:paraId="3AE97EDA" w14:textId="5F89C278" w:rsidR="00DA37F3" w:rsidRPr="00DA37F3" w:rsidRDefault="00DA37F3" w:rsidP="00742F04">
      <w:pPr>
        <w:shd w:val="clear" w:color="auto" w:fill="FFFFFF"/>
        <w:spacing w:after="360" w:line="240" w:lineRule="auto"/>
        <w:rPr>
          <w:rFonts w:ascii="Lato" w:hAnsi="Lato"/>
          <w:color w:val="040700"/>
          <w:sz w:val="21"/>
          <w:szCs w:val="21"/>
          <w:shd w:val="clear" w:color="auto" w:fill="FFFFFF"/>
        </w:rPr>
      </w:pPr>
      <w:r w:rsidRPr="00DA37F3">
        <w:rPr>
          <w:rFonts w:ascii="Lato" w:eastAsia="Times New Roman" w:hAnsi="Lato" w:cs="Times New Roman"/>
          <w:b/>
          <w:bCs/>
          <w:color w:val="040700"/>
          <w:kern w:val="0"/>
          <w:sz w:val="21"/>
          <w:szCs w:val="21"/>
          <w:lang w:eastAsia="pl-PL"/>
          <w14:ligatures w14:val="none"/>
        </w:rPr>
        <w:t> Dofinansowanie z Funduszy Europejskich: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 </w:t>
      </w:r>
      <w:r w:rsidR="00321AE8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>404 180,13</w:t>
      </w:r>
      <w:r w:rsidRPr="00DA37F3">
        <w:rPr>
          <w:rFonts w:ascii="Lato" w:eastAsia="Times New Roman" w:hAnsi="Lato" w:cs="Times New Roman"/>
          <w:color w:val="040700"/>
          <w:kern w:val="0"/>
          <w:sz w:val="21"/>
          <w:szCs w:val="21"/>
          <w:lang w:eastAsia="pl-PL"/>
          <w14:ligatures w14:val="none"/>
        </w:rPr>
        <w:t xml:space="preserve"> zł</w:t>
      </w:r>
    </w:p>
    <w:sectPr w:rsidR="00DA37F3" w:rsidRPr="00DA37F3" w:rsidSect="00742F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BDEA" w14:textId="77777777" w:rsidR="00CC44A3" w:rsidRDefault="00CC44A3" w:rsidP="00774AEE">
      <w:pPr>
        <w:spacing w:after="0" w:line="240" w:lineRule="auto"/>
      </w:pPr>
      <w:r>
        <w:separator/>
      </w:r>
    </w:p>
  </w:endnote>
  <w:endnote w:type="continuationSeparator" w:id="0">
    <w:p w14:paraId="5719A28C" w14:textId="77777777" w:rsidR="00CC44A3" w:rsidRDefault="00CC44A3" w:rsidP="0077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C0CF" w14:textId="77777777" w:rsidR="00CC44A3" w:rsidRDefault="00CC44A3" w:rsidP="00774AEE">
      <w:pPr>
        <w:spacing w:after="0" w:line="240" w:lineRule="auto"/>
      </w:pPr>
      <w:r>
        <w:separator/>
      </w:r>
    </w:p>
  </w:footnote>
  <w:footnote w:type="continuationSeparator" w:id="0">
    <w:p w14:paraId="3A637F4D" w14:textId="77777777" w:rsidR="00CC44A3" w:rsidRDefault="00CC44A3" w:rsidP="0077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7112"/>
    <w:multiLevelType w:val="multilevel"/>
    <w:tmpl w:val="0EC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29B1"/>
    <w:multiLevelType w:val="hybridMultilevel"/>
    <w:tmpl w:val="F2B0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08EB"/>
    <w:multiLevelType w:val="hybridMultilevel"/>
    <w:tmpl w:val="A928C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E52F0"/>
    <w:multiLevelType w:val="hybridMultilevel"/>
    <w:tmpl w:val="79E4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66D81"/>
    <w:multiLevelType w:val="hybridMultilevel"/>
    <w:tmpl w:val="6CD6C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1666423">
    <w:abstractNumId w:val="2"/>
  </w:num>
  <w:num w:numId="2" w16cid:durableId="1707220386">
    <w:abstractNumId w:val="0"/>
  </w:num>
  <w:num w:numId="3" w16cid:durableId="1907564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668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5482078">
    <w:abstractNumId w:val="1"/>
  </w:num>
  <w:num w:numId="6" w16cid:durableId="167404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0F"/>
    <w:rsid w:val="00321AE8"/>
    <w:rsid w:val="003F2A88"/>
    <w:rsid w:val="006C431C"/>
    <w:rsid w:val="006E4148"/>
    <w:rsid w:val="00725384"/>
    <w:rsid w:val="00742F04"/>
    <w:rsid w:val="00774AEE"/>
    <w:rsid w:val="007A5085"/>
    <w:rsid w:val="008F5516"/>
    <w:rsid w:val="00A1460F"/>
    <w:rsid w:val="00A96D27"/>
    <w:rsid w:val="00B26A5B"/>
    <w:rsid w:val="00CC44A3"/>
    <w:rsid w:val="00D83C6C"/>
    <w:rsid w:val="00D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51E0"/>
  <w15:chartTrackingRefBased/>
  <w15:docId w15:val="{8CAD645B-9874-409F-BA1F-6E39DE1A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AEE"/>
  </w:style>
  <w:style w:type="paragraph" w:styleId="Stopka">
    <w:name w:val="footer"/>
    <w:basedOn w:val="Normalny"/>
    <w:link w:val="StopkaZnak"/>
    <w:uiPriority w:val="99"/>
    <w:unhideWhenUsed/>
    <w:rsid w:val="0077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AEE"/>
  </w:style>
  <w:style w:type="paragraph" w:styleId="NormalnyWeb">
    <w:name w:val="Normal (Web)"/>
    <w:basedOn w:val="Normalny"/>
    <w:uiPriority w:val="99"/>
    <w:semiHidden/>
    <w:unhideWhenUsed/>
    <w:rsid w:val="0077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74AEE"/>
    <w:rPr>
      <w:b/>
      <w:bCs/>
    </w:rPr>
  </w:style>
  <w:style w:type="paragraph" w:styleId="Akapitzlist">
    <w:name w:val="List Paragraph"/>
    <w:basedOn w:val="Normalny"/>
    <w:uiPriority w:val="34"/>
    <w:qFormat/>
    <w:rsid w:val="003F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2023-01-09T18:14:00Z</dcterms:created>
  <dcterms:modified xsi:type="dcterms:W3CDTF">2023-01-09T19:32:00Z</dcterms:modified>
</cp:coreProperties>
</file>