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6D41" w14:textId="0147A506" w:rsidR="000B704F" w:rsidRDefault="00806C2B" w:rsidP="00551298">
      <w:pPr>
        <w:pStyle w:val="BodyText"/>
        <w:spacing w:before="73" w:line="276" w:lineRule="auto"/>
        <w:ind w:left="5630"/>
      </w:pPr>
      <w:r>
        <w:t xml:space="preserve">Tarnowo Podgórne, </w:t>
      </w:r>
      <w:r w:rsidR="004238DE">
        <w:t>27</w:t>
      </w:r>
      <w:r w:rsidR="0008627B">
        <w:t xml:space="preserve"> </w:t>
      </w:r>
      <w:r w:rsidR="004238DE">
        <w:t>czerwca</w:t>
      </w:r>
      <w:r>
        <w:t xml:space="preserve"> 202</w:t>
      </w:r>
      <w:r w:rsidR="004238DE">
        <w:t>2</w:t>
      </w:r>
      <w:r>
        <w:t xml:space="preserve"> r.</w:t>
      </w:r>
    </w:p>
    <w:p w14:paraId="479F1AF3" w14:textId="261A21C9" w:rsidR="000B704F" w:rsidRDefault="000B704F" w:rsidP="0008627B">
      <w:pPr>
        <w:pStyle w:val="Heading1"/>
        <w:spacing w:before="38" w:line="276" w:lineRule="auto"/>
        <w:ind w:left="0"/>
        <w:jc w:val="left"/>
      </w:pPr>
    </w:p>
    <w:p w14:paraId="3DD9A8EE" w14:textId="77777777" w:rsidR="000B704F" w:rsidRDefault="000B704F" w:rsidP="00551298">
      <w:pPr>
        <w:pStyle w:val="BodyText"/>
        <w:spacing w:line="276" w:lineRule="auto"/>
        <w:rPr>
          <w:b/>
          <w:sz w:val="20"/>
        </w:rPr>
      </w:pPr>
    </w:p>
    <w:p w14:paraId="4731E3AC" w14:textId="3E5935F0" w:rsidR="000B704F" w:rsidRDefault="00806C2B" w:rsidP="008F2CC1">
      <w:pPr>
        <w:pStyle w:val="Title"/>
        <w:spacing w:line="276" w:lineRule="auto"/>
        <w:ind w:left="1440" w:firstLine="720"/>
        <w:jc w:val="left"/>
      </w:pPr>
      <w:bookmarkStart w:id="0" w:name="_Hlk71184318"/>
      <w:r>
        <w:t>ZAPROSZENIE DO SKŁADANIA OFERT</w:t>
      </w:r>
    </w:p>
    <w:bookmarkEnd w:id="0"/>
    <w:p w14:paraId="5FF8167F" w14:textId="77777777" w:rsidR="000B704F" w:rsidRDefault="000B704F" w:rsidP="00551298">
      <w:pPr>
        <w:pStyle w:val="BodyText"/>
        <w:spacing w:before="8" w:line="276" w:lineRule="auto"/>
        <w:rPr>
          <w:b/>
          <w:sz w:val="30"/>
        </w:rPr>
      </w:pPr>
    </w:p>
    <w:p w14:paraId="21BD973F" w14:textId="4EE4C37D" w:rsidR="000B704F" w:rsidRDefault="00806C2B" w:rsidP="004238DE">
      <w:pPr>
        <w:pStyle w:val="Heading1"/>
        <w:spacing w:line="276" w:lineRule="auto"/>
        <w:ind w:right="108"/>
      </w:pPr>
      <w:r>
        <w:t xml:space="preserve">Sprawa: </w:t>
      </w:r>
      <w:r w:rsidR="00666A7D">
        <w:t>Zarządzanie projektem „</w:t>
      </w:r>
      <w:r w:rsidR="004238DE" w:rsidRPr="004238DE">
        <w:t>Kwalifikacje dla Przemysłu 4.0 - Zespół Szkół Technicznych w Tarnowie Podgórnym kształci liderów przyszłości</w:t>
      </w:r>
      <w:r w:rsidR="004238DE">
        <w:t>”.</w:t>
      </w:r>
    </w:p>
    <w:p w14:paraId="7910A13B" w14:textId="77777777" w:rsidR="008F2CC1" w:rsidRDefault="008F2CC1" w:rsidP="008F2CC1">
      <w:pPr>
        <w:spacing w:line="276" w:lineRule="auto"/>
        <w:ind w:right="108"/>
        <w:jc w:val="both"/>
      </w:pPr>
    </w:p>
    <w:p w14:paraId="016015FF" w14:textId="1843B8AE" w:rsidR="000B704F" w:rsidRDefault="00666A7D" w:rsidP="008F2CC1">
      <w:pPr>
        <w:spacing w:line="276" w:lineRule="auto"/>
        <w:ind w:right="108"/>
        <w:jc w:val="both"/>
        <w:rPr>
          <w:b/>
        </w:rPr>
      </w:pPr>
      <w:r>
        <w:t>Zespół Szkół Technicznych w</w:t>
      </w:r>
      <w:r w:rsidR="00806C2B">
        <w:t xml:space="preserve"> Tarnow</w:t>
      </w:r>
      <w:r>
        <w:t>ie</w:t>
      </w:r>
      <w:r w:rsidR="00806C2B">
        <w:t xml:space="preserve"> Podgórn</w:t>
      </w:r>
      <w:r>
        <w:t>ym</w:t>
      </w:r>
      <w:r w:rsidR="00806C2B">
        <w:t xml:space="preserve"> zaprasza do składania ofert na </w:t>
      </w:r>
      <w:r w:rsidRPr="00666A7D">
        <w:rPr>
          <w:b/>
        </w:rPr>
        <w:t>Zarządzanie projektem „</w:t>
      </w:r>
      <w:r w:rsidR="004238DE" w:rsidRPr="004238DE">
        <w:rPr>
          <w:b/>
        </w:rPr>
        <w:t>Kwalifikacje dla Przemysłu 4.0 - Zespół Szkół Technicznych w Tarnowie Podgórnym kształci liderów przyszłości</w:t>
      </w:r>
      <w:r>
        <w:rPr>
          <w:b/>
        </w:rPr>
        <w:t xml:space="preserve">” w ramach </w:t>
      </w:r>
      <w:r w:rsidRPr="00666A7D">
        <w:rPr>
          <w:b/>
        </w:rPr>
        <w:t>Poddziałani</w:t>
      </w:r>
      <w:r>
        <w:rPr>
          <w:b/>
        </w:rPr>
        <w:t>a</w:t>
      </w:r>
      <w:r w:rsidRPr="00666A7D">
        <w:rPr>
          <w:b/>
        </w:rPr>
        <w:t xml:space="preserve"> 8.3.4. Kształcenie zawodowe młodzieży i dorosłych w ramach ZIT dla MOF Poznania</w:t>
      </w:r>
      <w:r>
        <w:rPr>
          <w:b/>
        </w:rPr>
        <w:t xml:space="preserve">, </w:t>
      </w:r>
      <w:r w:rsidRPr="00666A7D">
        <w:rPr>
          <w:b/>
        </w:rPr>
        <w:t>Wielkopolski Regionalny Program Operacyjny na lata 2014-2020</w:t>
      </w:r>
      <w:r w:rsidR="00806C2B">
        <w:rPr>
          <w:b/>
        </w:rPr>
        <w:t>.</w:t>
      </w:r>
    </w:p>
    <w:p w14:paraId="5E387D66" w14:textId="2F9F74F4" w:rsidR="000B704F" w:rsidRPr="007F4F7B" w:rsidRDefault="000B704F" w:rsidP="00551298">
      <w:pPr>
        <w:pStyle w:val="BodyText"/>
        <w:spacing w:before="4" w:line="276" w:lineRule="auto"/>
        <w:rPr>
          <w:b/>
          <w:sz w:val="24"/>
          <w:szCs w:val="24"/>
        </w:rPr>
      </w:pPr>
    </w:p>
    <w:p w14:paraId="13567036" w14:textId="71125B5A" w:rsidR="00666A7D" w:rsidRPr="007F4F7B" w:rsidRDefault="00666A7D" w:rsidP="00551298">
      <w:pPr>
        <w:pStyle w:val="BodyText"/>
        <w:spacing w:before="4" w:line="276" w:lineRule="auto"/>
        <w:ind w:firstLine="116"/>
        <w:jc w:val="both"/>
        <w:rPr>
          <w:b/>
          <w:sz w:val="24"/>
          <w:szCs w:val="24"/>
        </w:rPr>
      </w:pPr>
      <w:r w:rsidRPr="007F4F7B">
        <w:rPr>
          <w:b/>
          <w:sz w:val="24"/>
          <w:szCs w:val="24"/>
        </w:rPr>
        <w:t>Zakres obowiązków Wykonawcy obejmuje w szczególności:</w:t>
      </w:r>
    </w:p>
    <w:p w14:paraId="6847908B" w14:textId="4A2B5150" w:rsidR="00666A7D" w:rsidRPr="00551298" w:rsidRDefault="007F4F7B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Wsparcie Zamawiającego w rekrutacji uczestników do projektu,</w:t>
      </w:r>
    </w:p>
    <w:p w14:paraId="7ADB4133" w14:textId="70F94AF8" w:rsidR="007F4F7B" w:rsidRPr="00551298" w:rsidRDefault="007F4F7B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Kompleksowe zarządzanie projektem, utworzenie zespołu projektowego,</w:t>
      </w:r>
    </w:p>
    <w:p w14:paraId="26BE0900" w14:textId="401FBFBA" w:rsidR="007F4F7B" w:rsidRPr="00551298" w:rsidRDefault="007F4F7B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Wsparcie Zamawiającego w prawidłowym przeprowadzeniu procedur o udzielenie zamówień publicznych zgodnie z budżetem projektu,</w:t>
      </w:r>
    </w:p>
    <w:p w14:paraId="1D0B2913" w14:textId="2D57B203" w:rsidR="007F4F7B" w:rsidRPr="00551298" w:rsidRDefault="007F4F7B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Kompleksowe przygotowywanie i składanie wniosków o płatność zgodnie z zaplanowanym harmonogramem,</w:t>
      </w:r>
    </w:p>
    <w:p w14:paraId="7C25A656" w14:textId="0AAD639C" w:rsidR="007F4F7B" w:rsidRPr="00551298" w:rsidRDefault="007417C6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Przygotowanie wzorów dokumentów promocyjnych projektu, konsultacje w zakresie prawidłowych zasad promocji,</w:t>
      </w:r>
    </w:p>
    <w:p w14:paraId="55E16E84" w14:textId="46FF11E2" w:rsidR="007417C6" w:rsidRPr="00551298" w:rsidRDefault="00270044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Prowadzenie stałej kontroli działań Zamawiającego, koordynacja prac zespołu projektowego,</w:t>
      </w:r>
    </w:p>
    <w:p w14:paraId="425DF161" w14:textId="4B4369B6" w:rsidR="00270044" w:rsidRPr="00551298" w:rsidRDefault="00270044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Przygotowanie Zamawiającego do kontroli, przeprowadzenie audytu przed</w:t>
      </w:r>
      <w:r w:rsidR="00E06617">
        <w:rPr>
          <w:bCs/>
          <w:sz w:val="24"/>
          <w:szCs w:val="24"/>
        </w:rPr>
        <w:t xml:space="preserve"> </w:t>
      </w:r>
      <w:r w:rsidRPr="00551298">
        <w:rPr>
          <w:bCs/>
          <w:sz w:val="24"/>
          <w:szCs w:val="24"/>
        </w:rPr>
        <w:t>kontrolnego w przypadku kontroli instytucji nadrzędnych.</w:t>
      </w:r>
    </w:p>
    <w:p w14:paraId="765ED85E" w14:textId="77777777" w:rsidR="00666A7D" w:rsidRPr="007F4F7B" w:rsidRDefault="00666A7D" w:rsidP="00551298">
      <w:pPr>
        <w:pStyle w:val="BodyText"/>
        <w:spacing w:before="4" w:line="276" w:lineRule="auto"/>
        <w:rPr>
          <w:b/>
          <w:sz w:val="24"/>
          <w:szCs w:val="24"/>
        </w:rPr>
      </w:pPr>
    </w:p>
    <w:p w14:paraId="382FA0E0" w14:textId="5D300844" w:rsidR="000B704F" w:rsidRDefault="00806C2B" w:rsidP="00551298">
      <w:pPr>
        <w:spacing w:line="276" w:lineRule="auto"/>
        <w:ind w:left="116" w:right="107"/>
        <w:jc w:val="both"/>
      </w:pPr>
      <w:r>
        <w:t xml:space="preserve">Ofertę proszę przygotować na podstawie </w:t>
      </w:r>
      <w:r w:rsidR="00322A07">
        <w:t xml:space="preserve">niniejszego zapytania ofertowego </w:t>
      </w:r>
      <w:r>
        <w:t>oraz posiadanej wiedzy i doświadczenia.</w:t>
      </w:r>
    </w:p>
    <w:p w14:paraId="163B891E" w14:textId="0D87ED4D" w:rsidR="000B704F" w:rsidRDefault="000B704F" w:rsidP="00551298">
      <w:pPr>
        <w:pStyle w:val="BodyText"/>
        <w:spacing w:before="4" w:line="276" w:lineRule="auto"/>
        <w:rPr>
          <w:sz w:val="25"/>
        </w:rPr>
      </w:pPr>
    </w:p>
    <w:p w14:paraId="613CFA97" w14:textId="77777777" w:rsidR="0059038F" w:rsidRPr="0059038F" w:rsidRDefault="00270044" w:rsidP="0059038F">
      <w:pPr>
        <w:pStyle w:val="BodyText"/>
        <w:spacing w:before="4" w:line="276" w:lineRule="auto"/>
        <w:ind w:left="116"/>
      </w:pPr>
      <w:r>
        <w:rPr>
          <w:b/>
        </w:rPr>
        <w:t xml:space="preserve">Warunki udziału w postępowaniu: </w:t>
      </w:r>
      <w:r w:rsidR="0059038F" w:rsidRPr="0059038F">
        <w:t>O udzielenie zamówienia mogą ubiegać się Wykonawcy, którzy:</w:t>
      </w:r>
    </w:p>
    <w:p w14:paraId="7B6650E3" w14:textId="77777777" w:rsidR="0059038F" w:rsidRPr="0059038F" w:rsidRDefault="0059038F" w:rsidP="0059038F">
      <w:pPr>
        <w:pStyle w:val="BodyText"/>
        <w:numPr>
          <w:ilvl w:val="1"/>
          <w:numId w:val="5"/>
        </w:numPr>
        <w:spacing w:before="4"/>
        <w:rPr>
          <w:b/>
          <w:u w:val="single"/>
        </w:rPr>
      </w:pPr>
      <w:r w:rsidRPr="0059038F">
        <w:rPr>
          <w:b/>
          <w:u w:val="single"/>
        </w:rPr>
        <w:t>spełniają warunki udziału w postępowaniu dotyczące:</w:t>
      </w:r>
    </w:p>
    <w:p w14:paraId="1F3A1319" w14:textId="77777777" w:rsidR="0059038F" w:rsidRPr="0059038F" w:rsidRDefault="0059038F" w:rsidP="0059038F">
      <w:pPr>
        <w:pStyle w:val="BodyText"/>
        <w:spacing w:before="4" w:line="276" w:lineRule="auto"/>
        <w:ind w:left="116"/>
        <w:rPr>
          <w:b/>
        </w:rPr>
      </w:pPr>
    </w:p>
    <w:p w14:paraId="11FB58A9" w14:textId="77777777" w:rsidR="0059038F" w:rsidRPr="0059038F" w:rsidRDefault="0059038F" w:rsidP="0059038F">
      <w:pPr>
        <w:pStyle w:val="BodyText"/>
        <w:numPr>
          <w:ilvl w:val="1"/>
          <w:numId w:val="4"/>
        </w:numPr>
        <w:spacing w:before="4"/>
        <w:rPr>
          <w:b/>
        </w:rPr>
      </w:pPr>
      <w:r w:rsidRPr="0059038F">
        <w:rPr>
          <w:b/>
        </w:rPr>
        <w:t>zdolności technicznej lub zawodowej</w:t>
      </w:r>
    </w:p>
    <w:p w14:paraId="7285162C" w14:textId="77777777" w:rsidR="0059038F" w:rsidRPr="0059038F" w:rsidRDefault="0059038F" w:rsidP="0059038F">
      <w:pPr>
        <w:pStyle w:val="BodyText"/>
        <w:spacing w:before="4" w:line="276" w:lineRule="auto"/>
        <w:ind w:left="116"/>
      </w:pPr>
      <w:r w:rsidRPr="0059038F">
        <w:tab/>
        <w:t xml:space="preserve">Warunek ten zostanie spełniony, jeżeli Wykonawca wykaże, że: </w:t>
      </w:r>
    </w:p>
    <w:p w14:paraId="76B07A76" w14:textId="77777777" w:rsidR="0059038F" w:rsidRPr="0059038F" w:rsidRDefault="0059038F" w:rsidP="0059038F">
      <w:pPr>
        <w:pStyle w:val="BodyText"/>
        <w:numPr>
          <w:ilvl w:val="0"/>
          <w:numId w:val="6"/>
        </w:numPr>
        <w:spacing w:before="4"/>
      </w:pPr>
      <w:r w:rsidRPr="0059038F">
        <w:t xml:space="preserve">dysponuje osobami (Zespół Projektowy) skierowanymi do realizacji zamówienia, zgodnie z poniższymi wymaganiami: </w:t>
      </w:r>
      <w:r w:rsidRPr="0059038F">
        <w:rPr>
          <w:bCs/>
          <w:iCs/>
        </w:rPr>
        <w:t xml:space="preserve"> </w:t>
      </w:r>
    </w:p>
    <w:p w14:paraId="6B56F108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rPr>
          <w:b/>
          <w:bCs/>
        </w:rPr>
        <w:t xml:space="preserve">1) Ekspert w zakresie obsługi projektów europejskich i krajowych </w:t>
      </w:r>
      <w:r w:rsidRPr="0059038F">
        <w:t xml:space="preserve">(1 osoba), który spełnia łącznie następujące warunki: </w:t>
      </w:r>
    </w:p>
    <w:p w14:paraId="0169BCF7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a. posiada co najmniej </w:t>
      </w:r>
      <w:r w:rsidRPr="0059038F">
        <w:rPr>
          <w:b/>
          <w:bCs/>
        </w:rPr>
        <w:t>5-letnie doświadczenie</w:t>
      </w:r>
      <w:r w:rsidRPr="0059038F">
        <w:t xml:space="preserve"> w zakresie obsługi i rozliczania projektów finansowanych ze środków europejskich lub krajowych, w tym projektów z zakresu kształcenia zawodowego,</w:t>
      </w:r>
    </w:p>
    <w:p w14:paraId="5083095A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b. posiada bardzo dobrą znajomość </w:t>
      </w:r>
      <w:r w:rsidRPr="0059038F">
        <w:rPr>
          <w:i/>
          <w:iCs/>
        </w:rPr>
        <w:t xml:space="preserve">Wytycznych w zakresie kwalifikowalności wydatków w </w:t>
      </w:r>
      <w:r w:rsidRPr="0059038F">
        <w:rPr>
          <w:i/>
          <w:iCs/>
        </w:rPr>
        <w:lastRenderedPageBreak/>
        <w:t>ramach Europejskiego Funduszu Rozwoju Regionalnego, Europejskiego Funduszu Społecznego oraz Funduszu Spójności na lata 2014-2020</w:t>
      </w:r>
    </w:p>
    <w:p w14:paraId="4E0A8F52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c. posiada bardzo dobrą znajomość </w:t>
      </w:r>
      <w:r w:rsidRPr="0059038F">
        <w:rPr>
          <w:i/>
          <w:iCs/>
        </w:rPr>
        <w:t>Wytycznych w zakresie informacji i promocji programów operacyjnych polityki spójności na lata 2014-2020,</w:t>
      </w:r>
    </w:p>
    <w:p w14:paraId="062928FD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d. posiada bardzo dobrą znajomość </w:t>
      </w:r>
      <w:r w:rsidRPr="0059038F">
        <w:rPr>
          <w:i/>
          <w:iCs/>
        </w:rPr>
        <w:t>Wytycznych w zakresie realizacji zasady równości szans i niedyskryminacji, w tym dostępności dla osób z niepełnosprawnościami oraz zasady równości szans kobiet i mężczyzn w ramach funduszy unijnych na lata 2014-2020,</w:t>
      </w:r>
    </w:p>
    <w:p w14:paraId="74163079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e. posiada bardzo dobrą znajomość </w:t>
      </w:r>
      <w:r w:rsidRPr="0059038F">
        <w:rPr>
          <w:i/>
          <w:iCs/>
        </w:rPr>
        <w:t>Ustawy o zasadach realizacji programów w zakresie polityki spójności finansowanych w perspektywie finansowej 2014–2020.</w:t>
      </w:r>
    </w:p>
    <w:p w14:paraId="124E8580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rPr>
          <w:b/>
          <w:bCs/>
        </w:rPr>
        <w:t xml:space="preserve">2) Specjalista w zakresie zamówień publicznych </w:t>
      </w:r>
      <w:r w:rsidRPr="0059038F">
        <w:t xml:space="preserve">(1 osoba), który spełnia łącznie następujące warunki: </w:t>
      </w:r>
    </w:p>
    <w:p w14:paraId="69643692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a. posiada co najmniej </w:t>
      </w:r>
      <w:r w:rsidRPr="0059038F">
        <w:rPr>
          <w:b/>
          <w:bCs/>
        </w:rPr>
        <w:t>5-letnie doświadczenie</w:t>
      </w:r>
      <w:r w:rsidRPr="0059038F">
        <w:t xml:space="preserve"> w zakresie przygotowania dokumentacji postępowań o udzielenie zamówienia publicznego dla podmiotów zobowiązanych do stosowania Ustawy Prawo zamówień publicznych, w tym dla placówek realizujących program nauczania w zakresie kształcenia zawodowego,</w:t>
      </w:r>
    </w:p>
    <w:p w14:paraId="448E6C49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b. posiada bardzo dobrą znajomość </w:t>
      </w:r>
      <w:r w:rsidRPr="0059038F">
        <w:rPr>
          <w:i/>
          <w:iCs/>
        </w:rPr>
        <w:t>Wytycznych w zakresie kwalifikowalności wydatków w ramach Europejskiego Funduszu Rozwoju Regionalnego, Europejskiego Funduszu Społecznego oraz Funduszu Spójności na lata 2014-2020</w:t>
      </w:r>
    </w:p>
    <w:p w14:paraId="26DCFFEB" w14:textId="77777777" w:rsidR="0059038F" w:rsidRPr="0059038F" w:rsidRDefault="0059038F" w:rsidP="0059038F">
      <w:pPr>
        <w:pStyle w:val="BodyText"/>
        <w:spacing w:before="4" w:line="276" w:lineRule="auto"/>
        <w:ind w:left="116"/>
        <w:rPr>
          <w:i/>
          <w:iCs/>
        </w:rPr>
      </w:pPr>
      <w:r w:rsidRPr="0059038F">
        <w:t xml:space="preserve">c. posiada co najmniej 5 letnie doświadczenie w stosowaniu </w:t>
      </w:r>
      <w:r w:rsidRPr="0059038F">
        <w:rPr>
          <w:i/>
          <w:iCs/>
        </w:rPr>
        <w:t>Ustawy Prawo zamówień publicznych.</w:t>
      </w:r>
    </w:p>
    <w:p w14:paraId="07529438" w14:textId="77777777" w:rsidR="0059038F" w:rsidRPr="0059038F" w:rsidRDefault="0059038F" w:rsidP="0059038F">
      <w:pPr>
        <w:pStyle w:val="BodyText"/>
        <w:spacing w:before="4" w:line="276" w:lineRule="auto"/>
        <w:ind w:left="116"/>
      </w:pPr>
      <w:r w:rsidRPr="0059038F">
        <w:t xml:space="preserve">Spełnianie warunku zostanie ocenione na podstawie </w:t>
      </w:r>
      <w:r w:rsidRPr="0059038F">
        <w:rPr>
          <w:b/>
          <w:bCs/>
        </w:rPr>
        <w:t>złożonego wykazu osób</w:t>
      </w:r>
      <w:r w:rsidRPr="0059038F">
        <w:t xml:space="preserve"> wraz z ofertą.</w:t>
      </w:r>
    </w:p>
    <w:p w14:paraId="0ADAF8D0" w14:textId="77777777" w:rsidR="00270044" w:rsidRDefault="00270044" w:rsidP="00551298">
      <w:pPr>
        <w:pStyle w:val="BodyText"/>
        <w:spacing w:before="4" w:line="276" w:lineRule="auto"/>
        <w:rPr>
          <w:sz w:val="25"/>
        </w:rPr>
      </w:pPr>
    </w:p>
    <w:p w14:paraId="05081247" w14:textId="2A639C38" w:rsidR="000B704F" w:rsidRDefault="00806C2B" w:rsidP="00551298">
      <w:pPr>
        <w:spacing w:line="276" w:lineRule="auto"/>
        <w:ind w:left="116" w:right="107"/>
        <w:jc w:val="both"/>
      </w:pPr>
      <w:r>
        <w:rPr>
          <w:b/>
        </w:rPr>
        <w:t xml:space="preserve">Miejsce   złożenia   oferty: </w:t>
      </w:r>
      <w:r w:rsidR="00551298">
        <w:t>Zespół Szkół Technicznych w</w:t>
      </w:r>
      <w:r>
        <w:t xml:space="preserve"> Tarnow</w:t>
      </w:r>
      <w:r w:rsidR="00551298">
        <w:t>ie</w:t>
      </w:r>
      <w:r>
        <w:t xml:space="preserve"> Podgórn</w:t>
      </w:r>
      <w:r w:rsidR="00551298">
        <w:t>ym</w:t>
      </w:r>
      <w:r>
        <w:t xml:space="preserve">, </w:t>
      </w:r>
      <w:r w:rsidR="00551298">
        <w:t xml:space="preserve">ul. Nowa 60, 62-080 Tarnowo Podgórne lub adres poczty elektronicznej: </w:t>
      </w:r>
      <w:hyperlink r:id="rId7" w:history="1">
        <w:r w:rsidR="00551298" w:rsidRPr="00C247EC">
          <w:rPr>
            <w:rStyle w:val="Hyperlink"/>
          </w:rPr>
          <w:t>sekretariat@zst-tp.pl</w:t>
        </w:r>
      </w:hyperlink>
      <w:r w:rsidR="00551298">
        <w:t>.</w:t>
      </w:r>
    </w:p>
    <w:p w14:paraId="21B1E11F" w14:textId="77777777" w:rsidR="000B704F" w:rsidRDefault="000B704F" w:rsidP="00551298">
      <w:pPr>
        <w:pStyle w:val="BodyText"/>
        <w:spacing w:before="4" w:line="276" w:lineRule="auto"/>
        <w:rPr>
          <w:sz w:val="25"/>
        </w:rPr>
      </w:pPr>
    </w:p>
    <w:p w14:paraId="401625FF" w14:textId="36D2465F" w:rsidR="000B704F" w:rsidRDefault="00806C2B" w:rsidP="00551298">
      <w:pPr>
        <w:spacing w:line="276" w:lineRule="auto"/>
        <w:ind w:left="116"/>
        <w:jc w:val="both"/>
      </w:pPr>
      <w:r>
        <w:rPr>
          <w:b/>
        </w:rPr>
        <w:t>Termin złożenia oferty</w:t>
      </w:r>
      <w:r w:rsidRPr="0008627B">
        <w:t>:</w:t>
      </w:r>
      <w:r w:rsidR="0008627B" w:rsidRPr="0008627B">
        <w:t xml:space="preserve"> </w:t>
      </w:r>
      <w:r w:rsidR="00A5365A">
        <w:t>0</w:t>
      </w:r>
      <w:r w:rsidR="00DD45E2">
        <w:t>1</w:t>
      </w:r>
      <w:bookmarkStart w:id="1" w:name="_GoBack"/>
      <w:bookmarkEnd w:id="1"/>
      <w:r w:rsidR="0008627B" w:rsidRPr="0008627B">
        <w:t>.</w:t>
      </w:r>
      <w:r>
        <w:t>0</w:t>
      </w:r>
      <w:r w:rsidR="00A5365A">
        <w:t>7</w:t>
      </w:r>
      <w:r>
        <w:t>.202</w:t>
      </w:r>
      <w:r w:rsidR="00A5365A">
        <w:t>2</w:t>
      </w:r>
      <w:r>
        <w:t xml:space="preserve"> r. do godz. 13:00.</w:t>
      </w:r>
    </w:p>
    <w:p w14:paraId="2CBC8945" w14:textId="77777777" w:rsidR="000B704F" w:rsidRDefault="000B704F" w:rsidP="00551298">
      <w:pPr>
        <w:pStyle w:val="BodyText"/>
        <w:spacing w:before="6" w:line="276" w:lineRule="auto"/>
        <w:rPr>
          <w:sz w:val="28"/>
        </w:rPr>
      </w:pPr>
    </w:p>
    <w:p w14:paraId="57EAE98B" w14:textId="3908AAFA" w:rsidR="000B704F" w:rsidRPr="00525D76" w:rsidRDefault="00806C2B" w:rsidP="00551298">
      <w:pPr>
        <w:spacing w:line="276" w:lineRule="auto"/>
        <w:ind w:left="116" w:right="106"/>
        <w:jc w:val="both"/>
        <w:rPr>
          <w:bCs/>
        </w:rPr>
      </w:pPr>
      <w:r>
        <w:rPr>
          <w:b/>
        </w:rPr>
        <w:t xml:space="preserve">Forma złożenia oferty: </w:t>
      </w:r>
      <w:r>
        <w:t xml:space="preserve">Ofertę należy sporządzić w formie pisemnej w języku polskim i </w:t>
      </w:r>
      <w:proofErr w:type="gramStart"/>
      <w:r>
        <w:t>złożyć  w</w:t>
      </w:r>
      <w:proofErr w:type="gramEnd"/>
      <w:r>
        <w:t xml:space="preserve"> zamkniętej kopercie z dopiskiem </w:t>
      </w:r>
      <w:r>
        <w:rPr>
          <w:b/>
        </w:rPr>
        <w:t>„</w:t>
      </w:r>
      <w:r w:rsidR="006442DF" w:rsidRPr="006442DF">
        <w:rPr>
          <w:b/>
        </w:rPr>
        <w:t>Zarządzanie projektem „</w:t>
      </w:r>
      <w:r w:rsidR="00E86372" w:rsidRPr="00E86372">
        <w:rPr>
          <w:b/>
        </w:rPr>
        <w:t>Kwalifikacje dla Przemysłu 4.0 - Zespół Szkół Technicznych w Tarnowie Podgórnym kształci liderów przyszłości”</w:t>
      </w:r>
      <w:r w:rsidR="006442DF">
        <w:rPr>
          <w:b/>
        </w:rPr>
        <w:t xml:space="preserve"> </w:t>
      </w:r>
      <w:r w:rsidR="006442DF" w:rsidRPr="00525D76">
        <w:rPr>
          <w:bCs/>
        </w:rPr>
        <w:t xml:space="preserve">lub przesłać na adres poczty elektronicznej: </w:t>
      </w:r>
      <w:hyperlink r:id="rId8" w:history="1">
        <w:r w:rsidR="00551298" w:rsidRPr="00525D76">
          <w:rPr>
            <w:rStyle w:val="Hyperlink"/>
            <w:bCs/>
          </w:rPr>
          <w:t>sekretariat@zst-tp.pl</w:t>
        </w:r>
      </w:hyperlink>
      <w:r w:rsidR="00551298" w:rsidRPr="00525D76">
        <w:rPr>
          <w:bCs/>
        </w:rPr>
        <w:t xml:space="preserve">. </w:t>
      </w:r>
    </w:p>
    <w:p w14:paraId="6A0E4C4A" w14:textId="77777777" w:rsidR="000B704F" w:rsidRDefault="00806C2B" w:rsidP="00551298">
      <w:pPr>
        <w:pStyle w:val="BodyText"/>
        <w:spacing w:before="1" w:line="276" w:lineRule="auto"/>
        <w:ind w:left="116"/>
        <w:jc w:val="both"/>
      </w:pPr>
      <w:r>
        <w:t>Ofertę należy złożyć wg wzoru stanowiącego załącznik nr 1 do zapytania.</w:t>
      </w:r>
    </w:p>
    <w:p w14:paraId="4191A812" w14:textId="77777777" w:rsidR="000B704F" w:rsidRDefault="000B704F" w:rsidP="00551298">
      <w:pPr>
        <w:pStyle w:val="BodyText"/>
        <w:spacing w:before="5" w:line="276" w:lineRule="auto"/>
        <w:rPr>
          <w:sz w:val="28"/>
        </w:rPr>
      </w:pPr>
    </w:p>
    <w:p w14:paraId="247E772B" w14:textId="7C734376" w:rsidR="00A637BB" w:rsidRPr="00984595" w:rsidRDefault="00806C2B" w:rsidP="00984595">
      <w:pPr>
        <w:pStyle w:val="Heading1"/>
        <w:spacing w:line="276" w:lineRule="auto"/>
        <w:rPr>
          <w:b w:val="0"/>
        </w:rPr>
      </w:pPr>
      <w:r>
        <w:t>Kryterium oceny ofert:</w:t>
      </w:r>
    </w:p>
    <w:p w14:paraId="57DCF519" w14:textId="77777777" w:rsidR="00A637BB" w:rsidRPr="00A637BB" w:rsidRDefault="00A637BB" w:rsidP="00A637BB">
      <w:pPr>
        <w:pStyle w:val="Heading1"/>
        <w:spacing w:line="276" w:lineRule="auto"/>
        <w:ind w:left="476"/>
      </w:pPr>
    </w:p>
    <w:p w14:paraId="5A6C67AE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1. Złożone oferty będą rozpatrywane przy zastosowaniu następujących kryteriów i ich wag: </w:t>
      </w:r>
    </w:p>
    <w:p w14:paraId="0BD2664A" w14:textId="77777777" w:rsidR="00984595" w:rsidRPr="00984595" w:rsidRDefault="00984595" w:rsidP="00984595">
      <w:pPr>
        <w:pStyle w:val="BodyText"/>
        <w:spacing w:before="1"/>
        <w:rPr>
          <w:b/>
          <w:bCs/>
        </w:rPr>
      </w:pPr>
      <w:r w:rsidRPr="00984595">
        <w:rPr>
          <w:bCs/>
        </w:rPr>
        <w:t xml:space="preserve">a. Kryterium nr 1: </w:t>
      </w:r>
      <w:r w:rsidRPr="00984595">
        <w:rPr>
          <w:b/>
          <w:bCs/>
        </w:rPr>
        <w:t xml:space="preserve">Cena oferty – waga 50% </w:t>
      </w:r>
    </w:p>
    <w:p w14:paraId="21AAE3D3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b. Kryterium nr 2: </w:t>
      </w:r>
      <w:r w:rsidRPr="00984595">
        <w:rPr>
          <w:b/>
          <w:bCs/>
        </w:rPr>
        <w:t>Doświadczenie – liczba projektów dofinansowanych ze Środków Europejskiego Funduszu Społecznego, którymi zarządzał Wykonawca – waga 50%</w:t>
      </w:r>
      <w:r w:rsidRPr="00984595">
        <w:rPr>
          <w:bCs/>
        </w:rPr>
        <w:t xml:space="preserve"> Na potwierdzenie posiadanego doświadczenia należy złożyć wykaz zrealizowanych przez Wykonawcę projektów dofinansowanych ze Środków Europejskiego Funduszu Społecznego. </w:t>
      </w:r>
    </w:p>
    <w:p w14:paraId="33F2DF4F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  <w:r w:rsidRPr="00984595">
        <w:rPr>
          <w:bCs/>
        </w:rPr>
        <w:t xml:space="preserve">2. Zasady dokonywania oceny: </w:t>
      </w:r>
    </w:p>
    <w:p w14:paraId="076DA262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  <w:r w:rsidRPr="00984595">
        <w:rPr>
          <w:bCs/>
        </w:rPr>
        <w:t xml:space="preserve">a. stosowanie matematycznych obliczeń przy ocenie ofert, </w:t>
      </w:r>
    </w:p>
    <w:p w14:paraId="13FB446C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  <w:r w:rsidRPr="00984595">
        <w:rPr>
          <w:bCs/>
        </w:rPr>
        <w:t xml:space="preserve">b. oferta, która otrzyma maksymalną łączną liczbę punktów zostanie uznana za najkorzystniejszą, pozostałe oferty zostaną sklasyfikowane zgodnie z ilością uzyskanych punktów, </w:t>
      </w:r>
    </w:p>
    <w:p w14:paraId="297CAD44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  <w:r w:rsidRPr="00984595">
        <w:rPr>
          <w:bCs/>
        </w:rPr>
        <w:t xml:space="preserve">c. liczba punktów dla każdej oferty zostanie wyliczona do dwóch miejsc po przecinku. </w:t>
      </w:r>
    </w:p>
    <w:p w14:paraId="2F0FCEDD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</w:p>
    <w:p w14:paraId="0C7FC0DE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  <w:r w:rsidRPr="00984595">
        <w:rPr>
          <w:bCs/>
        </w:rPr>
        <w:t xml:space="preserve">3. Liczba punktów w </w:t>
      </w:r>
      <w:r w:rsidRPr="00984595">
        <w:rPr>
          <w:b/>
          <w:bCs/>
        </w:rPr>
        <w:t xml:space="preserve">kryterium cena </w:t>
      </w:r>
      <w:r w:rsidRPr="00984595">
        <w:rPr>
          <w:bCs/>
        </w:rPr>
        <w:t xml:space="preserve">będzie wyliczona wg poniższego wzoru: </w:t>
      </w:r>
    </w:p>
    <w:p w14:paraId="1C16AA31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Do oceny poszczególnych ofert w zakresie kryterium ceny oferty zostanie zastosowana metoda polegająca na porównaniu całkowitej ceny brutto badanej oferty z najniższą spośród całkowitych </w:t>
      </w:r>
      <w:r w:rsidRPr="00984595">
        <w:rPr>
          <w:bCs/>
        </w:rPr>
        <w:lastRenderedPageBreak/>
        <w:t xml:space="preserve">cen brutto przedstawionych przez tych Wykonawców, których oferty zostały dopuszczone do oceny i spełniają warunki określone w zapytaniu ofertowym. Punkty w kryterium ceny będą liczone według wzoru: </w:t>
      </w:r>
    </w:p>
    <w:p w14:paraId="2C8BCD5A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Najniższa cena brutto </w:t>
      </w:r>
    </w:p>
    <w:p w14:paraId="0A51CE57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pośród ocenianych ofert </w:t>
      </w:r>
    </w:p>
    <w:p w14:paraId="7F658E82" w14:textId="77777777" w:rsidR="00984595" w:rsidRPr="00984595" w:rsidRDefault="00984595" w:rsidP="00984595">
      <w:pPr>
        <w:pStyle w:val="BodyText"/>
        <w:spacing w:before="1"/>
        <w:rPr>
          <w:bCs/>
        </w:rPr>
      </w:pPr>
      <w:proofErr w:type="spellStart"/>
      <w:r w:rsidRPr="00984595">
        <w:rPr>
          <w:bCs/>
        </w:rPr>
        <w:t>Kc</w:t>
      </w:r>
      <w:proofErr w:type="spellEnd"/>
      <w:r w:rsidRPr="00984595">
        <w:rPr>
          <w:bCs/>
        </w:rPr>
        <w:t xml:space="preserve">= ---------------------------------------------- x 50 % (waga w kryterium cena) x 100 </w:t>
      </w:r>
    </w:p>
    <w:p w14:paraId="76190630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Cena brutto badanej oferty </w:t>
      </w:r>
    </w:p>
    <w:p w14:paraId="390F4E1B" w14:textId="77777777" w:rsidR="00984595" w:rsidRPr="00984595" w:rsidRDefault="00984595" w:rsidP="00984595">
      <w:pPr>
        <w:pStyle w:val="BodyText"/>
        <w:spacing w:before="1"/>
        <w:rPr>
          <w:bCs/>
        </w:rPr>
      </w:pPr>
      <w:proofErr w:type="spellStart"/>
      <w:r w:rsidRPr="00984595">
        <w:rPr>
          <w:bCs/>
        </w:rPr>
        <w:t>Kc</w:t>
      </w:r>
      <w:proofErr w:type="spellEnd"/>
      <w:r w:rsidRPr="00984595">
        <w:rPr>
          <w:bCs/>
        </w:rPr>
        <w:t xml:space="preserve"> – liczba punktów w kryterium cena. </w:t>
      </w:r>
    </w:p>
    <w:p w14:paraId="1B344697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>Maksymalna liczba punktów jakie może otrzymać oferta w kryterium cena to 50 pkt</w:t>
      </w:r>
    </w:p>
    <w:p w14:paraId="3F84CE18" w14:textId="77777777" w:rsidR="00984595" w:rsidRPr="00984595" w:rsidRDefault="00984595" w:rsidP="00984595">
      <w:pPr>
        <w:pStyle w:val="BodyText"/>
        <w:spacing w:before="1"/>
        <w:rPr>
          <w:bCs/>
        </w:rPr>
      </w:pPr>
    </w:p>
    <w:p w14:paraId="64E3543F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4. Liczba punktów w </w:t>
      </w:r>
      <w:r w:rsidRPr="00984595">
        <w:rPr>
          <w:b/>
          <w:bCs/>
        </w:rPr>
        <w:t xml:space="preserve">kryterium doświadczenie </w:t>
      </w:r>
      <w:r w:rsidRPr="00984595">
        <w:rPr>
          <w:bCs/>
        </w:rPr>
        <w:t xml:space="preserve">będzie wyliczona wg poniższego wzoru: </w:t>
      </w:r>
    </w:p>
    <w:p w14:paraId="0023D373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Do oceny poszczególnych ofert w zakresie kryterium doświadczenie zostanie zastosowana metoda polegająca na porównaniu całkowitej liczby projektów dofinansowanych ze środków Europejskiego Funduszu Społecznego którymi zarządzał Wykonawca z badanej oferty, z najwyższą liczbą projektów dofinansowanych ze Środków Europejskiego Funduszu Społecznego zrealizowanych którymi zarządzał Wykonawca spośród ofert złożonych przez Wykonawców, których oferty zostały dopuszczone do oceny i spełniają warunki określone w zapytaniu ofertowym. </w:t>
      </w:r>
    </w:p>
    <w:p w14:paraId="79739F17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Punkty w kryterium doświadczenie będą liczone według wzoru: </w:t>
      </w:r>
    </w:p>
    <w:p w14:paraId="63AB3E06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Liczba projektów w badanej ofercie </w:t>
      </w:r>
    </w:p>
    <w:p w14:paraId="3B776065" w14:textId="77777777" w:rsidR="00984595" w:rsidRPr="00984595" w:rsidRDefault="00984595" w:rsidP="00984595">
      <w:pPr>
        <w:pStyle w:val="BodyText"/>
        <w:spacing w:before="1"/>
        <w:rPr>
          <w:bCs/>
        </w:rPr>
      </w:pPr>
      <w:proofErr w:type="spellStart"/>
      <w:r w:rsidRPr="00984595">
        <w:rPr>
          <w:bCs/>
        </w:rPr>
        <w:t>Kd</w:t>
      </w:r>
      <w:proofErr w:type="spellEnd"/>
      <w:r w:rsidRPr="00984595">
        <w:rPr>
          <w:bCs/>
        </w:rPr>
        <w:t xml:space="preserve">= ---------------------------------------------- x 50% (waga w kryterium doświadczenie) x 100 </w:t>
      </w:r>
    </w:p>
    <w:p w14:paraId="6DB9D1F7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Najwyższa liczba projektów pośród ocenionych ofert </w:t>
      </w:r>
    </w:p>
    <w:p w14:paraId="0CB8D151" w14:textId="77777777" w:rsidR="00984595" w:rsidRPr="00984595" w:rsidRDefault="00984595" w:rsidP="00984595">
      <w:pPr>
        <w:pStyle w:val="BodyText"/>
        <w:spacing w:before="1"/>
        <w:rPr>
          <w:bCs/>
        </w:rPr>
      </w:pPr>
      <w:proofErr w:type="spellStart"/>
      <w:r w:rsidRPr="00984595">
        <w:rPr>
          <w:bCs/>
        </w:rPr>
        <w:t>Kd</w:t>
      </w:r>
      <w:proofErr w:type="spellEnd"/>
      <w:r w:rsidRPr="00984595">
        <w:rPr>
          <w:bCs/>
        </w:rPr>
        <w:t xml:space="preserve"> – liczba punktów w kryterium doświadczenie. </w:t>
      </w:r>
    </w:p>
    <w:p w14:paraId="2942C926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>Maksymalna liczba punktów jakie może otrzymać oferta w kryterium doświadczenie to 50 pkt</w:t>
      </w:r>
    </w:p>
    <w:p w14:paraId="303EDD39" w14:textId="77777777" w:rsidR="000B704F" w:rsidRDefault="000B704F" w:rsidP="00551298">
      <w:pPr>
        <w:pStyle w:val="BodyText"/>
        <w:spacing w:before="1" w:line="276" w:lineRule="auto"/>
        <w:rPr>
          <w:b/>
          <w:sz w:val="25"/>
        </w:rPr>
      </w:pPr>
    </w:p>
    <w:p w14:paraId="76B9B26A" w14:textId="4F37ED17" w:rsidR="000B704F" w:rsidRDefault="00806C2B" w:rsidP="00551298">
      <w:pPr>
        <w:pStyle w:val="BodyText"/>
        <w:spacing w:before="1" w:line="276" w:lineRule="auto"/>
        <w:ind w:left="116" w:right="108"/>
        <w:jc w:val="both"/>
      </w:pPr>
      <w:r>
        <w:rPr>
          <w:b/>
        </w:rPr>
        <w:t xml:space="preserve">Warunki płatności: </w:t>
      </w:r>
      <w:r w:rsidR="00B00785" w:rsidRPr="00B00785">
        <w:rPr>
          <w:bCs/>
        </w:rPr>
        <w:t xml:space="preserve">Rozliczenie następować będzie w okresach miesięcznych na podstawie faktur wystawianych przez Wykonawcę. Wynagrodzenie płatne będzie na wskazany przez </w:t>
      </w:r>
      <w:r w:rsidRPr="00B00785">
        <w:rPr>
          <w:bCs/>
        </w:rPr>
        <w:t xml:space="preserve">Wykonawcę rachunek bankowy, w terminie do </w:t>
      </w:r>
      <w:r w:rsidR="00B00785" w:rsidRPr="00B00785">
        <w:rPr>
          <w:bCs/>
        </w:rPr>
        <w:t>14</w:t>
      </w:r>
      <w:r w:rsidRPr="00B00785">
        <w:rPr>
          <w:bCs/>
        </w:rPr>
        <w:t xml:space="preserve"> dni od daty dostarczenia Zamawiającemu faktury z podpisanym protokołem odbioru.</w:t>
      </w:r>
    </w:p>
    <w:p w14:paraId="4CFE7D20" w14:textId="77777777" w:rsidR="000B704F" w:rsidRDefault="000B704F" w:rsidP="00551298">
      <w:pPr>
        <w:pStyle w:val="BodyText"/>
        <w:spacing w:before="4" w:line="276" w:lineRule="auto"/>
        <w:rPr>
          <w:sz w:val="25"/>
        </w:rPr>
      </w:pPr>
    </w:p>
    <w:p w14:paraId="5A130EC3" w14:textId="0B20091A" w:rsidR="000B704F" w:rsidRDefault="00806C2B" w:rsidP="00551298">
      <w:pPr>
        <w:spacing w:line="276" w:lineRule="auto"/>
        <w:ind w:left="116"/>
      </w:pPr>
      <w:r>
        <w:rPr>
          <w:b/>
        </w:rPr>
        <w:t>Termin realizacji</w:t>
      </w:r>
      <w:r>
        <w:t xml:space="preserve">: </w:t>
      </w:r>
      <w:r w:rsidR="00525D76">
        <w:t>od podpisania umowy do 3</w:t>
      </w:r>
      <w:r w:rsidR="00AF6C27">
        <w:t>0</w:t>
      </w:r>
      <w:r w:rsidR="00525D76">
        <w:t xml:space="preserve"> </w:t>
      </w:r>
      <w:r w:rsidR="00AF6C27">
        <w:t>czerwca</w:t>
      </w:r>
      <w:r w:rsidR="00525D76">
        <w:t xml:space="preserve"> 2023 r.</w:t>
      </w:r>
    </w:p>
    <w:p w14:paraId="282A3C63" w14:textId="77777777" w:rsidR="000B704F" w:rsidRDefault="000B704F" w:rsidP="00551298">
      <w:pPr>
        <w:pStyle w:val="BodyText"/>
        <w:spacing w:before="5" w:line="276" w:lineRule="auto"/>
        <w:rPr>
          <w:sz w:val="28"/>
        </w:rPr>
      </w:pPr>
    </w:p>
    <w:p w14:paraId="775B6ADE" w14:textId="1593B916" w:rsidR="000B704F" w:rsidRDefault="00806C2B" w:rsidP="00551298">
      <w:pPr>
        <w:pStyle w:val="BodyText"/>
        <w:spacing w:before="1" w:line="276" w:lineRule="auto"/>
        <w:ind w:left="116" w:right="108"/>
        <w:jc w:val="both"/>
      </w:pPr>
      <w:r>
        <w:rPr>
          <w:b/>
        </w:rPr>
        <w:t xml:space="preserve">Dodatkowa informacja: </w:t>
      </w:r>
      <w:r>
        <w:t>Zamawiający zastrzega sobie prawo do unieważnienia zapytania ofertowego bez podania przyczyn</w:t>
      </w:r>
      <w:r w:rsidR="00146A7C">
        <w:t xml:space="preserve"> na każdym etapie postępowania</w:t>
      </w:r>
      <w:r>
        <w:t>.</w:t>
      </w:r>
    </w:p>
    <w:p w14:paraId="091FBCBD" w14:textId="77777777" w:rsidR="000B704F" w:rsidRDefault="000B704F" w:rsidP="00551298">
      <w:pPr>
        <w:pStyle w:val="BodyText"/>
        <w:spacing w:before="10" w:line="276" w:lineRule="auto"/>
        <w:rPr>
          <w:sz w:val="24"/>
        </w:rPr>
      </w:pPr>
    </w:p>
    <w:p w14:paraId="21985C54" w14:textId="496606DB" w:rsidR="000B704F" w:rsidRDefault="00806C2B" w:rsidP="00551298">
      <w:pPr>
        <w:pStyle w:val="BodyText"/>
        <w:spacing w:line="276" w:lineRule="auto"/>
        <w:ind w:left="116"/>
      </w:pPr>
      <w:r>
        <w:t xml:space="preserve">Osoba do kontaktu z ramienia Zamawiającego: </w:t>
      </w:r>
      <w:r w:rsidR="009F5C12">
        <w:t>Przemysław Sworacki</w:t>
      </w:r>
      <w:r>
        <w:t xml:space="preserve">, tel. </w:t>
      </w:r>
      <w:r w:rsidR="009F5C12" w:rsidRPr="009F5C12">
        <w:t xml:space="preserve">+48 </w:t>
      </w:r>
      <w:r w:rsidR="00D36D8E">
        <w:t>504</w:t>
      </w:r>
      <w:r w:rsidR="009F5C12" w:rsidRPr="009F5C12">
        <w:t xml:space="preserve"> 18</w:t>
      </w:r>
      <w:r w:rsidR="00D36D8E">
        <w:t>9</w:t>
      </w:r>
      <w:r w:rsidR="009F5C12" w:rsidRPr="009F5C12">
        <w:t xml:space="preserve"> </w:t>
      </w:r>
      <w:r w:rsidR="00D36D8E">
        <w:t>571</w:t>
      </w:r>
      <w:r>
        <w:t>.</w:t>
      </w:r>
    </w:p>
    <w:p w14:paraId="6D1AC8CC" w14:textId="77777777" w:rsidR="000B704F" w:rsidRDefault="000B704F" w:rsidP="00551298">
      <w:pPr>
        <w:pStyle w:val="BodyText"/>
        <w:spacing w:before="7" w:line="276" w:lineRule="auto"/>
        <w:rPr>
          <w:sz w:val="28"/>
        </w:rPr>
      </w:pPr>
    </w:p>
    <w:p w14:paraId="653B885B" w14:textId="77777777" w:rsidR="00525D76" w:rsidRDefault="00525D76" w:rsidP="00551298">
      <w:pPr>
        <w:pStyle w:val="BodyText"/>
        <w:spacing w:line="276" w:lineRule="auto"/>
        <w:ind w:left="5073"/>
      </w:pPr>
    </w:p>
    <w:p w14:paraId="3796227C" w14:textId="5191E643" w:rsidR="000B704F" w:rsidRDefault="00806C2B" w:rsidP="00551298">
      <w:pPr>
        <w:pStyle w:val="BodyText"/>
        <w:spacing w:line="276" w:lineRule="auto"/>
        <w:ind w:left="5073"/>
      </w:pPr>
      <w:r>
        <w:t>Z poważaniem</w:t>
      </w:r>
    </w:p>
    <w:p w14:paraId="15B5C9F0" w14:textId="77777777" w:rsidR="000B704F" w:rsidRDefault="000B704F" w:rsidP="00551298">
      <w:pPr>
        <w:pStyle w:val="BodyText"/>
        <w:spacing w:before="8" w:line="276" w:lineRule="auto"/>
        <w:rPr>
          <w:sz w:val="28"/>
        </w:rPr>
      </w:pPr>
    </w:p>
    <w:p w14:paraId="7A10BC53" w14:textId="530930DB" w:rsidR="000B704F" w:rsidRDefault="00322A07" w:rsidP="00551298">
      <w:pPr>
        <w:pStyle w:val="BodyText"/>
        <w:spacing w:line="276" w:lineRule="auto"/>
        <w:ind w:left="5073" w:right="2553"/>
      </w:pPr>
      <w:r>
        <w:t>Dyrektor Zespołu Szkół Technicznych w Tarnowie Podgórnym</w:t>
      </w:r>
    </w:p>
    <w:p w14:paraId="6F15A892" w14:textId="1FCABA88" w:rsidR="000B704F" w:rsidRDefault="00322A07" w:rsidP="00551298">
      <w:pPr>
        <w:spacing w:line="276" w:lineRule="auto"/>
        <w:ind w:left="5073"/>
        <w:rPr>
          <w:sz w:val="24"/>
        </w:rPr>
      </w:pPr>
      <w:r>
        <w:rPr>
          <w:sz w:val="24"/>
        </w:rPr>
        <w:t>Agata Herda</w:t>
      </w:r>
    </w:p>
    <w:p w14:paraId="2CF0E2F3" w14:textId="77777777" w:rsidR="000B704F" w:rsidRDefault="000B704F" w:rsidP="00551298">
      <w:pPr>
        <w:pStyle w:val="BodyText"/>
        <w:spacing w:line="276" w:lineRule="auto"/>
        <w:rPr>
          <w:sz w:val="29"/>
        </w:rPr>
      </w:pPr>
    </w:p>
    <w:p w14:paraId="303F4C23" w14:textId="77777777" w:rsidR="000B704F" w:rsidRDefault="00806C2B" w:rsidP="00551298">
      <w:pPr>
        <w:pStyle w:val="BodyText"/>
        <w:spacing w:line="276" w:lineRule="auto"/>
        <w:ind w:left="116"/>
      </w:pPr>
      <w:r>
        <w:t>Załączniki:</w:t>
      </w:r>
    </w:p>
    <w:p w14:paraId="6C7052AB" w14:textId="2902DD81" w:rsidR="000B704F" w:rsidRDefault="00806C2B" w:rsidP="00551298">
      <w:pPr>
        <w:pStyle w:val="ListParagraph"/>
        <w:numPr>
          <w:ilvl w:val="0"/>
          <w:numId w:val="1"/>
        </w:numPr>
        <w:tabs>
          <w:tab w:val="left" w:pos="825"/>
        </w:tabs>
        <w:spacing w:line="276" w:lineRule="auto"/>
        <w:ind w:hanging="349"/>
      </w:pPr>
      <w:r>
        <w:t>Formularz ofertowy – załącznik nr</w:t>
      </w:r>
      <w:r>
        <w:rPr>
          <w:spacing w:val="-2"/>
        </w:rPr>
        <w:t xml:space="preserve"> </w:t>
      </w:r>
      <w:r>
        <w:t>1.</w:t>
      </w:r>
    </w:p>
    <w:sectPr w:rsidR="000B704F" w:rsidSect="00551298">
      <w:headerReference w:type="default" r:id="rId9"/>
      <w:type w:val="continuous"/>
      <w:pgSz w:w="11910" w:h="16840"/>
      <w:pgMar w:top="1843" w:right="1020" w:bottom="1276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3585" w14:textId="77777777" w:rsidR="00970588" w:rsidRDefault="00970588" w:rsidP="005D3945">
      <w:r>
        <w:separator/>
      </w:r>
    </w:p>
  </w:endnote>
  <w:endnote w:type="continuationSeparator" w:id="0">
    <w:p w14:paraId="3AD21146" w14:textId="77777777" w:rsidR="00970588" w:rsidRDefault="00970588" w:rsidP="005D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B0D7" w14:textId="77777777" w:rsidR="00970588" w:rsidRDefault="00970588" w:rsidP="005D3945">
      <w:r>
        <w:separator/>
      </w:r>
    </w:p>
  </w:footnote>
  <w:footnote w:type="continuationSeparator" w:id="0">
    <w:p w14:paraId="493CA46F" w14:textId="77777777" w:rsidR="00970588" w:rsidRDefault="00970588" w:rsidP="005D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5C2A" w14:textId="27739EE9" w:rsidR="005D3945" w:rsidRDefault="005D3945">
    <w:pPr>
      <w:pStyle w:val="Header"/>
    </w:pPr>
    <w:r w:rsidRPr="00874312">
      <w:rPr>
        <w:noProof/>
        <w:lang w:eastAsia="pl-PL"/>
      </w:rPr>
      <w:drawing>
        <wp:inline distT="0" distB="0" distL="0" distR="0" wp14:anchorId="398EB83A" wp14:editId="78B734DB">
          <wp:extent cx="5758180" cy="5861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290855"/>
    <w:multiLevelType w:val="hybridMultilevel"/>
    <w:tmpl w:val="3E2571E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847455"/>
    <w:multiLevelType w:val="multilevel"/>
    <w:tmpl w:val="CD1C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entury Gothic" w:eastAsia="Calibri" w:hAnsi="Century Gothic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0B2739"/>
    <w:multiLevelType w:val="multilevel"/>
    <w:tmpl w:val="3A985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4FE"/>
    <w:multiLevelType w:val="hybridMultilevel"/>
    <w:tmpl w:val="4800B3E8"/>
    <w:lvl w:ilvl="0" w:tplc="6DFAA56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6274F47"/>
    <w:multiLevelType w:val="hybridMultilevel"/>
    <w:tmpl w:val="5E3EEA28"/>
    <w:lvl w:ilvl="0" w:tplc="B21ED85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A803D5"/>
    <w:multiLevelType w:val="hybridMultilevel"/>
    <w:tmpl w:val="76BC6D52"/>
    <w:lvl w:ilvl="0" w:tplc="4E86FB8C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21E6CCC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2C7ACC6A">
      <w:numFmt w:val="bullet"/>
      <w:lvlText w:val="•"/>
      <w:lvlJc w:val="left"/>
      <w:pPr>
        <w:ind w:left="2573" w:hanging="348"/>
      </w:pPr>
      <w:rPr>
        <w:rFonts w:hint="default"/>
        <w:lang w:val="pl-PL" w:eastAsia="en-US" w:bidi="ar-SA"/>
      </w:rPr>
    </w:lvl>
    <w:lvl w:ilvl="3" w:tplc="8A08BA98">
      <w:numFmt w:val="bullet"/>
      <w:lvlText w:val="•"/>
      <w:lvlJc w:val="left"/>
      <w:pPr>
        <w:ind w:left="3449" w:hanging="348"/>
      </w:pPr>
      <w:rPr>
        <w:rFonts w:hint="default"/>
        <w:lang w:val="pl-PL" w:eastAsia="en-US" w:bidi="ar-SA"/>
      </w:rPr>
    </w:lvl>
    <w:lvl w:ilvl="4" w:tplc="F988677E">
      <w:numFmt w:val="bullet"/>
      <w:lvlText w:val="•"/>
      <w:lvlJc w:val="left"/>
      <w:pPr>
        <w:ind w:left="4326" w:hanging="348"/>
      </w:pPr>
      <w:rPr>
        <w:rFonts w:hint="default"/>
        <w:lang w:val="pl-PL" w:eastAsia="en-US" w:bidi="ar-SA"/>
      </w:rPr>
    </w:lvl>
    <w:lvl w:ilvl="5" w:tplc="E56E3F7A">
      <w:numFmt w:val="bullet"/>
      <w:lvlText w:val="•"/>
      <w:lvlJc w:val="left"/>
      <w:pPr>
        <w:ind w:left="5203" w:hanging="348"/>
      </w:pPr>
      <w:rPr>
        <w:rFonts w:hint="default"/>
        <w:lang w:val="pl-PL" w:eastAsia="en-US" w:bidi="ar-SA"/>
      </w:rPr>
    </w:lvl>
    <w:lvl w:ilvl="6" w:tplc="7C80C374">
      <w:numFmt w:val="bullet"/>
      <w:lvlText w:val="•"/>
      <w:lvlJc w:val="left"/>
      <w:pPr>
        <w:ind w:left="6079" w:hanging="348"/>
      </w:pPr>
      <w:rPr>
        <w:rFonts w:hint="default"/>
        <w:lang w:val="pl-PL" w:eastAsia="en-US" w:bidi="ar-SA"/>
      </w:rPr>
    </w:lvl>
    <w:lvl w:ilvl="7" w:tplc="DE6A3606">
      <w:numFmt w:val="bullet"/>
      <w:lvlText w:val="•"/>
      <w:lvlJc w:val="left"/>
      <w:pPr>
        <w:ind w:left="6956" w:hanging="348"/>
      </w:pPr>
      <w:rPr>
        <w:rFonts w:hint="default"/>
        <w:lang w:val="pl-PL" w:eastAsia="en-US" w:bidi="ar-SA"/>
      </w:rPr>
    </w:lvl>
    <w:lvl w:ilvl="8" w:tplc="F4D2DEF8">
      <w:numFmt w:val="bullet"/>
      <w:lvlText w:val="•"/>
      <w:lvlJc w:val="left"/>
      <w:pPr>
        <w:ind w:left="783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3E783A15"/>
    <w:multiLevelType w:val="hybridMultilevel"/>
    <w:tmpl w:val="17883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4F"/>
    <w:rsid w:val="00011B85"/>
    <w:rsid w:val="00021314"/>
    <w:rsid w:val="00054AB4"/>
    <w:rsid w:val="00085B9E"/>
    <w:rsid w:val="0008627B"/>
    <w:rsid w:val="000B704F"/>
    <w:rsid w:val="00141BC6"/>
    <w:rsid w:val="00146A7C"/>
    <w:rsid w:val="00270044"/>
    <w:rsid w:val="00322A07"/>
    <w:rsid w:val="00326B30"/>
    <w:rsid w:val="004238DE"/>
    <w:rsid w:val="00481967"/>
    <w:rsid w:val="00525D76"/>
    <w:rsid w:val="00551298"/>
    <w:rsid w:val="0059038F"/>
    <w:rsid w:val="005D3945"/>
    <w:rsid w:val="006442DF"/>
    <w:rsid w:val="00666A7D"/>
    <w:rsid w:val="006D625D"/>
    <w:rsid w:val="0070249F"/>
    <w:rsid w:val="007417C6"/>
    <w:rsid w:val="00774634"/>
    <w:rsid w:val="007A575A"/>
    <w:rsid w:val="007F4F7B"/>
    <w:rsid w:val="00806C2B"/>
    <w:rsid w:val="008118CF"/>
    <w:rsid w:val="008252DF"/>
    <w:rsid w:val="008F2CC1"/>
    <w:rsid w:val="00970588"/>
    <w:rsid w:val="00981A34"/>
    <w:rsid w:val="00984595"/>
    <w:rsid w:val="009F5C12"/>
    <w:rsid w:val="00A13B0B"/>
    <w:rsid w:val="00A33A61"/>
    <w:rsid w:val="00A5365A"/>
    <w:rsid w:val="00A637BB"/>
    <w:rsid w:val="00AF6C27"/>
    <w:rsid w:val="00B00785"/>
    <w:rsid w:val="00B118BE"/>
    <w:rsid w:val="00B42A14"/>
    <w:rsid w:val="00CF2AFA"/>
    <w:rsid w:val="00D36D8E"/>
    <w:rsid w:val="00DD45E2"/>
    <w:rsid w:val="00E06617"/>
    <w:rsid w:val="00E54C0F"/>
    <w:rsid w:val="00E86372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EA1"/>
  <w15:docId w15:val="{FBC0CDAB-C287-478F-86B5-21541D35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/>
    </w:rPr>
  </w:style>
  <w:style w:type="paragraph" w:styleId="Heading1">
    <w:name w:val="heading 1"/>
    <w:basedOn w:val="Normal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153" w:right="21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7"/>
      <w:ind w:left="824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9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945"/>
    <w:rPr>
      <w:rFonts w:ascii="Arial" w:eastAsia="Arial" w:hAnsi="Arial" w:cs="Arial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5D39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945"/>
    <w:rPr>
      <w:rFonts w:ascii="Arial" w:eastAsia="Arial" w:hAnsi="Arial" w:cs="Arial"/>
      <w:lang w:val="pl-PL"/>
    </w:rPr>
  </w:style>
  <w:style w:type="character" w:styleId="Hyperlink">
    <w:name w:val="Hyperlink"/>
    <w:basedOn w:val="DefaultParagraphFont"/>
    <w:uiPriority w:val="99"/>
    <w:unhideWhenUsed/>
    <w:rsid w:val="005512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t-t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t-t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Sworacki</dc:creator>
  <cp:lastModifiedBy>BOSS</cp:lastModifiedBy>
  <cp:revision>12</cp:revision>
  <dcterms:created xsi:type="dcterms:W3CDTF">2022-06-27T06:25:00Z</dcterms:created>
  <dcterms:modified xsi:type="dcterms:W3CDTF">2022-07-01T08:32:00Z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